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19DB" w:rsidRPr="00CC4052" w:rsidRDefault="00F3448C" w:rsidP="00CC4052">
      <w:pPr>
        <w:pStyle w:val="Nessunaspaziatura"/>
        <w:jc w:val="center"/>
        <w:rPr>
          <w:rFonts w:asciiTheme="minorHAnsi" w:eastAsia="Calibri" w:hAnsiTheme="minorHAnsi" w:cstheme="minorHAnsi"/>
          <w:lang w:eastAsia="en-US"/>
        </w:rPr>
      </w:pPr>
      <w:r w:rsidRPr="00CC4052">
        <w:rPr>
          <w:rFonts w:asciiTheme="minorHAnsi" w:eastAsia="Calibri" w:hAnsiTheme="minorHAnsi" w:cstheme="minorHAnsi"/>
          <w:noProof/>
          <w:sz w:val="22"/>
          <w:szCs w:val="22"/>
        </w:rPr>
        <w:drawing>
          <wp:anchor distT="48768" distB="98806" distL="175260" distR="223647" simplePos="0" relativeHeight="251659264" behindDoc="0" locked="0" layoutInCell="1" allowOverlap="1">
            <wp:simplePos x="0" y="0"/>
            <wp:positionH relativeFrom="column">
              <wp:posOffset>175260</wp:posOffset>
            </wp:positionH>
            <wp:positionV relativeFrom="paragraph">
              <wp:posOffset>-65532</wp:posOffset>
            </wp:positionV>
            <wp:extent cx="2828798" cy="1400556"/>
            <wp:effectExtent l="76200" t="76200" r="124460" b="142875"/>
            <wp:wrapSquare wrapText="bothSides"/>
            <wp:docPr id="1" name="Immagine 1" descr="logoass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logoass1"/>
                    <pic:cNvPicPr>
                      <a:picLocks noChangeAspect="1" noChangeArrowheads="1"/>
                    </pic:cNvPicPr>
                  </pic:nvPicPr>
                  <pic:blipFill>
                    <a:blip r:embed="rId4" cstate="print"/>
                    <a:srcRect/>
                    <a:stretch>
                      <a:fillRect/>
                    </a:stretch>
                  </pic:blipFill>
                  <pic:spPr bwMode="auto">
                    <a:xfrm>
                      <a:off x="0" y="0"/>
                      <a:ext cx="2828290" cy="14001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Pr="00CC4052">
        <w:rPr>
          <w:rFonts w:asciiTheme="minorHAnsi" w:eastAsia="Calibri" w:hAnsiTheme="minorHAnsi" w:cstheme="minorHAnsi"/>
          <w:lang w:eastAsia="en-US"/>
        </w:rPr>
        <w:t>Associazione Culturale Castiglionese</w:t>
      </w:r>
    </w:p>
    <w:p w:rsidR="00F3448C" w:rsidRPr="00CC4052" w:rsidRDefault="00F3448C" w:rsidP="00CC4052">
      <w:pPr>
        <w:pStyle w:val="Nessunaspaziatura"/>
        <w:jc w:val="center"/>
        <w:rPr>
          <w:rFonts w:asciiTheme="minorHAnsi" w:hAnsiTheme="minorHAnsi" w:cstheme="minorHAnsi"/>
          <w:sz w:val="36"/>
          <w:szCs w:val="36"/>
        </w:rPr>
      </w:pPr>
      <w:bookmarkStart w:id="0" w:name="_GoBack"/>
      <w:bookmarkEnd w:id="0"/>
      <w:r w:rsidRPr="00CC4052">
        <w:rPr>
          <w:rFonts w:asciiTheme="minorHAnsi" w:eastAsia="Calibri" w:hAnsiTheme="minorHAnsi" w:cstheme="minorHAnsi"/>
          <w:lang w:eastAsia="en-US"/>
        </w:rPr>
        <w:t>“Umberto Foschi”</w:t>
      </w:r>
    </w:p>
    <w:p w:rsidR="00CC4052" w:rsidRPr="00CC4052" w:rsidRDefault="00F3448C" w:rsidP="00CC4052">
      <w:pPr>
        <w:pStyle w:val="Nessunaspaziatura"/>
        <w:jc w:val="center"/>
        <w:rPr>
          <w:rFonts w:asciiTheme="minorHAnsi" w:eastAsia="Calibri" w:hAnsiTheme="minorHAnsi" w:cstheme="minorHAnsi"/>
          <w:lang w:eastAsia="en-US"/>
        </w:rPr>
      </w:pPr>
      <w:r w:rsidRPr="00CC4052">
        <w:rPr>
          <w:rFonts w:asciiTheme="minorHAnsi" w:eastAsia="Calibri" w:hAnsiTheme="minorHAnsi" w:cstheme="minorHAnsi"/>
          <w:lang w:eastAsia="en-US"/>
        </w:rPr>
        <w:t xml:space="preserve">Via </w:t>
      </w:r>
      <w:proofErr w:type="spellStart"/>
      <w:r w:rsidRPr="00CC4052">
        <w:rPr>
          <w:rFonts w:asciiTheme="minorHAnsi" w:eastAsia="Calibri" w:hAnsiTheme="minorHAnsi" w:cstheme="minorHAnsi"/>
          <w:lang w:eastAsia="en-US"/>
        </w:rPr>
        <w:t>Zattoni</w:t>
      </w:r>
      <w:proofErr w:type="spellEnd"/>
      <w:r w:rsidRPr="00CC4052">
        <w:rPr>
          <w:rFonts w:asciiTheme="minorHAnsi" w:eastAsia="Calibri" w:hAnsiTheme="minorHAnsi" w:cstheme="minorHAnsi"/>
          <w:lang w:eastAsia="en-US"/>
        </w:rPr>
        <w:t xml:space="preserve"> 2/A</w:t>
      </w:r>
    </w:p>
    <w:p w:rsidR="00F3448C" w:rsidRPr="00CC4052" w:rsidRDefault="00F3448C" w:rsidP="00CC4052">
      <w:pPr>
        <w:pStyle w:val="Nessunaspaziatura"/>
        <w:jc w:val="center"/>
        <w:rPr>
          <w:rFonts w:asciiTheme="minorHAnsi" w:eastAsia="Calibri" w:hAnsiTheme="minorHAnsi" w:cstheme="minorHAnsi"/>
          <w:lang w:eastAsia="en-US"/>
        </w:rPr>
      </w:pPr>
      <w:r w:rsidRPr="00CC4052">
        <w:rPr>
          <w:rFonts w:asciiTheme="minorHAnsi" w:eastAsia="Calibri" w:hAnsiTheme="minorHAnsi" w:cstheme="minorHAnsi"/>
          <w:lang w:eastAsia="en-US"/>
        </w:rPr>
        <w:t xml:space="preserve">48125 </w:t>
      </w:r>
      <w:proofErr w:type="spellStart"/>
      <w:r w:rsidRPr="00CC4052">
        <w:rPr>
          <w:rFonts w:asciiTheme="minorHAnsi" w:eastAsia="Calibri" w:hAnsiTheme="minorHAnsi" w:cstheme="minorHAnsi"/>
          <w:lang w:eastAsia="en-US"/>
        </w:rPr>
        <w:t>Castiglione</w:t>
      </w:r>
      <w:proofErr w:type="spellEnd"/>
      <w:r w:rsidRPr="00CC4052">
        <w:rPr>
          <w:rFonts w:asciiTheme="minorHAnsi" w:eastAsia="Calibri" w:hAnsiTheme="minorHAnsi" w:cstheme="minorHAnsi"/>
          <w:lang w:eastAsia="en-US"/>
        </w:rPr>
        <w:t xml:space="preserve"> di Ravenna (RA)</w:t>
      </w:r>
    </w:p>
    <w:p w:rsidR="00F3448C" w:rsidRPr="00CC4052" w:rsidRDefault="00F3448C" w:rsidP="00CC4052">
      <w:pPr>
        <w:pStyle w:val="Nessunaspaziatura"/>
        <w:jc w:val="center"/>
        <w:rPr>
          <w:rFonts w:asciiTheme="minorHAnsi" w:eastAsia="Calibri" w:hAnsiTheme="minorHAnsi" w:cstheme="minorHAnsi"/>
          <w:lang w:eastAsia="en-US"/>
        </w:rPr>
      </w:pPr>
      <w:r w:rsidRPr="00CC4052">
        <w:rPr>
          <w:rFonts w:asciiTheme="minorHAnsi" w:eastAsia="Calibri" w:hAnsiTheme="minorHAnsi" w:cstheme="minorHAnsi"/>
          <w:lang w:eastAsia="en-US"/>
        </w:rPr>
        <w:t>Tel. 338/8408746</w:t>
      </w:r>
    </w:p>
    <w:p w:rsidR="00F3448C" w:rsidRPr="00CC4052" w:rsidRDefault="00F3448C" w:rsidP="00CC4052">
      <w:pPr>
        <w:pStyle w:val="Nessunaspaziatura"/>
        <w:jc w:val="center"/>
        <w:rPr>
          <w:rFonts w:asciiTheme="minorHAnsi" w:eastAsia="Calibri" w:hAnsiTheme="minorHAnsi" w:cstheme="minorHAnsi"/>
          <w:lang w:eastAsia="en-US"/>
        </w:rPr>
      </w:pPr>
      <w:r w:rsidRPr="00CC4052">
        <w:rPr>
          <w:rFonts w:asciiTheme="minorHAnsi" w:eastAsia="Calibri" w:hAnsiTheme="minorHAnsi" w:cstheme="minorHAnsi"/>
          <w:lang w:eastAsia="en-US"/>
        </w:rPr>
        <w:t>assculturaleumbertofoschi@gmail.com</w:t>
      </w:r>
    </w:p>
    <w:p w:rsidR="00E56270" w:rsidRDefault="00E56270" w:rsidP="00E56270">
      <w:pPr>
        <w:jc w:val="center"/>
        <w:rPr>
          <w:rFonts w:ascii="Informal Roman" w:hAnsi="Informal Roman" w:cstheme="minorHAnsi"/>
          <w:b/>
          <w:sz w:val="28"/>
          <w:szCs w:val="28"/>
        </w:rPr>
      </w:pPr>
    </w:p>
    <w:p w:rsidR="00CC4052" w:rsidRDefault="00CC4052" w:rsidP="00E56270">
      <w:pPr>
        <w:jc w:val="center"/>
        <w:rPr>
          <w:rFonts w:ascii="Informal Roman" w:hAnsi="Informal Roman" w:cstheme="minorHAnsi"/>
          <w:b/>
          <w:sz w:val="28"/>
          <w:szCs w:val="28"/>
        </w:rPr>
      </w:pPr>
    </w:p>
    <w:p w:rsidR="00CC4052" w:rsidRPr="00CC4052" w:rsidRDefault="00CC4052" w:rsidP="00E56270">
      <w:pPr>
        <w:jc w:val="center"/>
        <w:rPr>
          <w:rFonts w:ascii="Informal Roman" w:hAnsi="Informal Roman" w:cstheme="minorHAnsi"/>
          <w:b/>
          <w:sz w:val="28"/>
          <w:szCs w:val="28"/>
        </w:rPr>
      </w:pPr>
    </w:p>
    <w:p w:rsidR="000F02A9" w:rsidRDefault="00E56270" w:rsidP="00E56270">
      <w:pPr>
        <w:jc w:val="center"/>
        <w:rPr>
          <w:rFonts w:ascii="Informal Roman" w:hAnsi="Informal Roman" w:cstheme="minorHAnsi"/>
          <w:b/>
          <w:sz w:val="52"/>
          <w:szCs w:val="52"/>
        </w:rPr>
      </w:pPr>
      <w:r w:rsidRPr="00E56270">
        <w:rPr>
          <w:rFonts w:ascii="Informal Roman" w:hAnsi="Informal Roman" w:cstheme="minorHAnsi"/>
          <w:b/>
          <w:sz w:val="52"/>
          <w:szCs w:val="52"/>
        </w:rPr>
        <w:t>“INCONTRI CON L’AUTORE”</w:t>
      </w:r>
    </w:p>
    <w:p w:rsidR="00E56270" w:rsidRPr="00E56270" w:rsidRDefault="00E56270" w:rsidP="00E56270">
      <w:pPr>
        <w:jc w:val="center"/>
        <w:rPr>
          <w:rFonts w:ascii="Informal Roman" w:hAnsi="Informal Roman" w:cstheme="minorHAnsi"/>
          <w:b/>
          <w:sz w:val="52"/>
          <w:szCs w:val="52"/>
        </w:rPr>
      </w:pPr>
    </w:p>
    <w:p w:rsidR="000F02A9" w:rsidRPr="00E56270" w:rsidRDefault="000F02A9" w:rsidP="000F02A9">
      <w:pPr>
        <w:jc w:val="center"/>
        <w:rPr>
          <w:rFonts w:asciiTheme="minorHAnsi" w:hAnsiTheme="minorHAnsi" w:cstheme="minorHAnsi"/>
          <w:sz w:val="36"/>
          <w:szCs w:val="36"/>
        </w:rPr>
      </w:pPr>
      <w:r w:rsidRPr="00E56270">
        <w:rPr>
          <w:rFonts w:asciiTheme="minorHAnsi" w:hAnsiTheme="minorHAnsi" w:cstheme="minorHAnsi"/>
          <w:sz w:val="36"/>
          <w:szCs w:val="36"/>
        </w:rPr>
        <w:t>Sabato 3 febbraio 2018 alle ore 17:00</w:t>
      </w:r>
    </w:p>
    <w:p w:rsidR="000F02A9" w:rsidRPr="00E56270" w:rsidRDefault="000F02A9" w:rsidP="000F02A9">
      <w:pPr>
        <w:jc w:val="center"/>
        <w:rPr>
          <w:rFonts w:asciiTheme="minorHAnsi" w:hAnsiTheme="minorHAnsi" w:cstheme="minorHAnsi"/>
          <w:sz w:val="28"/>
          <w:szCs w:val="28"/>
        </w:rPr>
      </w:pPr>
      <w:r w:rsidRPr="00E56270">
        <w:rPr>
          <w:rFonts w:asciiTheme="minorHAnsi" w:hAnsiTheme="minorHAnsi" w:cstheme="minorHAnsi"/>
          <w:sz w:val="28"/>
          <w:szCs w:val="28"/>
        </w:rPr>
        <w:t>presso la sala sociale</w:t>
      </w:r>
    </w:p>
    <w:p w:rsidR="000F02A9" w:rsidRPr="00E56270" w:rsidRDefault="000F02A9" w:rsidP="000F02A9">
      <w:pPr>
        <w:jc w:val="center"/>
        <w:rPr>
          <w:rFonts w:asciiTheme="minorHAnsi" w:hAnsiTheme="minorHAnsi" w:cstheme="minorHAnsi"/>
          <w:sz w:val="36"/>
          <w:szCs w:val="36"/>
        </w:rPr>
      </w:pPr>
    </w:p>
    <w:p w:rsidR="000F02A9" w:rsidRPr="00E56270" w:rsidRDefault="000F02A9" w:rsidP="000F02A9">
      <w:pPr>
        <w:jc w:val="center"/>
        <w:rPr>
          <w:rFonts w:asciiTheme="minorHAnsi" w:hAnsiTheme="minorHAnsi" w:cstheme="minorHAnsi"/>
          <w:b/>
          <w:sz w:val="56"/>
          <w:szCs w:val="56"/>
        </w:rPr>
      </w:pPr>
      <w:r w:rsidRPr="00E56270">
        <w:rPr>
          <w:rFonts w:asciiTheme="minorHAnsi" w:hAnsiTheme="minorHAnsi" w:cstheme="minorHAnsi"/>
          <w:b/>
          <w:sz w:val="56"/>
          <w:szCs w:val="56"/>
        </w:rPr>
        <w:t>ERALDO BALDINI</w:t>
      </w:r>
    </w:p>
    <w:p w:rsidR="000F02A9" w:rsidRPr="00E56270" w:rsidRDefault="00905FAB" w:rsidP="000F02A9">
      <w:pPr>
        <w:jc w:val="center"/>
        <w:rPr>
          <w:rFonts w:asciiTheme="minorHAnsi" w:hAnsiTheme="minorHAnsi" w:cstheme="minorHAnsi"/>
          <w:b/>
          <w:sz w:val="28"/>
          <w:szCs w:val="28"/>
        </w:rPr>
      </w:pPr>
      <w:r w:rsidRPr="00E56270">
        <w:rPr>
          <w:rFonts w:asciiTheme="minorHAnsi" w:hAnsiTheme="minorHAnsi" w:cstheme="minorHAnsi"/>
          <w:b/>
          <w:sz w:val="28"/>
          <w:szCs w:val="28"/>
        </w:rPr>
        <w:t xml:space="preserve"> presenterà i</w:t>
      </w:r>
      <w:r w:rsidR="000F02A9" w:rsidRPr="00E56270">
        <w:rPr>
          <w:rFonts w:asciiTheme="minorHAnsi" w:hAnsiTheme="minorHAnsi" w:cstheme="minorHAnsi"/>
          <w:b/>
          <w:sz w:val="28"/>
          <w:szCs w:val="28"/>
        </w:rPr>
        <w:t xml:space="preserve"> suo</w:t>
      </w:r>
      <w:r w:rsidRPr="00E56270">
        <w:rPr>
          <w:rFonts w:asciiTheme="minorHAnsi" w:hAnsiTheme="minorHAnsi" w:cstheme="minorHAnsi"/>
          <w:b/>
          <w:sz w:val="28"/>
          <w:szCs w:val="28"/>
        </w:rPr>
        <w:t>i ultimi lavori</w:t>
      </w:r>
      <w:r w:rsidR="000F02A9" w:rsidRPr="00E56270">
        <w:rPr>
          <w:rFonts w:asciiTheme="minorHAnsi" w:hAnsiTheme="minorHAnsi" w:cstheme="minorHAnsi"/>
          <w:b/>
          <w:sz w:val="28"/>
          <w:szCs w:val="28"/>
        </w:rPr>
        <w:t xml:space="preserve"> </w:t>
      </w:r>
    </w:p>
    <w:p w:rsidR="000F02A9" w:rsidRPr="00E56270" w:rsidRDefault="000F02A9" w:rsidP="000F02A9">
      <w:pPr>
        <w:jc w:val="center"/>
        <w:rPr>
          <w:rFonts w:asciiTheme="minorHAnsi" w:hAnsiTheme="minorHAnsi" w:cstheme="minorHAnsi"/>
          <w:sz w:val="22"/>
          <w:szCs w:val="22"/>
        </w:rPr>
      </w:pPr>
      <w:r w:rsidRPr="00E56270">
        <w:rPr>
          <w:rFonts w:asciiTheme="minorHAnsi" w:hAnsiTheme="minorHAnsi" w:cstheme="minorHAnsi"/>
          <w:sz w:val="22"/>
          <w:szCs w:val="22"/>
        </w:rPr>
        <w:t>Ed. Il Ponte Vecchio</w:t>
      </w:r>
    </w:p>
    <w:p w:rsidR="00BC17A7" w:rsidRPr="00E56270" w:rsidRDefault="00BC17A7" w:rsidP="000F02A9">
      <w:pPr>
        <w:jc w:val="center"/>
        <w:rPr>
          <w:rFonts w:asciiTheme="minorHAnsi" w:hAnsiTheme="minorHAnsi" w:cstheme="minorHAnsi"/>
          <w:sz w:val="22"/>
          <w:szCs w:val="22"/>
        </w:rPr>
      </w:pPr>
    </w:p>
    <w:p w:rsidR="000F02A9" w:rsidRPr="00E56270" w:rsidRDefault="000F02A9" w:rsidP="000F02A9">
      <w:pPr>
        <w:rPr>
          <w:rFonts w:asciiTheme="minorHAnsi" w:hAnsiTheme="minorHAnsi" w:cstheme="minorHAnsi"/>
          <w:sz w:val="22"/>
          <w:szCs w:val="22"/>
        </w:rPr>
      </w:pPr>
    </w:p>
    <w:p w:rsidR="00DD4E11" w:rsidRPr="00E56270" w:rsidRDefault="00E56270" w:rsidP="00905FAB">
      <w:pPr>
        <w:jc w:val="center"/>
        <w:rPr>
          <w:rFonts w:asciiTheme="minorHAnsi" w:hAnsiTheme="minorHAnsi" w:cstheme="minorHAnsi"/>
          <w:sz w:val="36"/>
          <w:szCs w:val="36"/>
        </w:rPr>
      </w:pPr>
      <w:r>
        <w:rPr>
          <w:rFonts w:asciiTheme="minorHAnsi" w:hAnsiTheme="minorHAnsi" w:cstheme="minorHAnsi"/>
          <w:sz w:val="36"/>
          <w:szCs w:val="36"/>
        </w:rPr>
        <w:t>“</w:t>
      </w:r>
      <w:r w:rsidR="00DD4E11" w:rsidRPr="00E56270">
        <w:rPr>
          <w:rFonts w:asciiTheme="minorHAnsi" w:hAnsiTheme="minorHAnsi" w:cstheme="minorHAnsi"/>
          <w:b/>
          <w:sz w:val="36"/>
          <w:szCs w:val="36"/>
        </w:rPr>
        <w:t xml:space="preserve">FANTASMI E LUOGHI «STREGATI» </w:t>
      </w:r>
      <w:proofErr w:type="spellStart"/>
      <w:r w:rsidR="00DD4E11" w:rsidRPr="00E56270">
        <w:rPr>
          <w:rFonts w:asciiTheme="minorHAnsi" w:hAnsiTheme="minorHAnsi" w:cstheme="minorHAnsi"/>
          <w:b/>
          <w:sz w:val="36"/>
          <w:szCs w:val="36"/>
        </w:rPr>
        <w:t>DI</w:t>
      </w:r>
      <w:proofErr w:type="spellEnd"/>
      <w:r w:rsidR="00DD4E11" w:rsidRPr="00E56270">
        <w:rPr>
          <w:rFonts w:asciiTheme="minorHAnsi" w:hAnsiTheme="minorHAnsi" w:cstheme="minorHAnsi"/>
          <w:b/>
          <w:sz w:val="36"/>
          <w:szCs w:val="36"/>
        </w:rPr>
        <w:t xml:space="preserve"> ROMAGNA</w:t>
      </w:r>
      <w:r>
        <w:rPr>
          <w:rFonts w:asciiTheme="minorHAnsi" w:hAnsiTheme="minorHAnsi" w:cstheme="minorHAnsi"/>
          <w:sz w:val="36"/>
          <w:szCs w:val="36"/>
        </w:rPr>
        <w:t>”</w:t>
      </w:r>
    </w:p>
    <w:p w:rsidR="00905FAB" w:rsidRPr="00E56270" w:rsidRDefault="00905FAB" w:rsidP="00905FAB">
      <w:pPr>
        <w:ind w:firstLine="454"/>
        <w:jc w:val="center"/>
        <w:rPr>
          <w:rFonts w:asciiTheme="minorHAnsi" w:hAnsiTheme="minorHAnsi" w:cstheme="minorHAnsi"/>
          <w:sz w:val="32"/>
          <w:szCs w:val="32"/>
        </w:rPr>
      </w:pPr>
    </w:p>
    <w:p w:rsidR="00DD4E11" w:rsidRPr="00E56270" w:rsidRDefault="00DD4E11" w:rsidP="00DD4E11">
      <w:pPr>
        <w:ind w:firstLine="454"/>
        <w:rPr>
          <w:rFonts w:asciiTheme="minorHAnsi" w:hAnsiTheme="minorHAnsi" w:cstheme="minorHAnsi"/>
        </w:rPr>
      </w:pPr>
    </w:p>
    <w:p w:rsidR="00DD4E11" w:rsidRPr="00E56270" w:rsidRDefault="00DD4E11" w:rsidP="00DD4E11">
      <w:pPr>
        <w:ind w:firstLine="454"/>
        <w:jc w:val="both"/>
        <w:rPr>
          <w:rFonts w:asciiTheme="minorHAnsi" w:hAnsiTheme="minorHAnsi" w:cstheme="minorHAnsi"/>
        </w:rPr>
      </w:pPr>
      <w:r w:rsidRPr="00E56270">
        <w:rPr>
          <w:rFonts w:asciiTheme="minorHAnsi" w:hAnsiTheme="minorHAnsi" w:cstheme="minorHAnsi"/>
        </w:rPr>
        <w:t>Nel terzo millennio ha ancora senso parlare e scrivere di fantasmi? Certamente sì, perché gli enigmi su cosa ci sia dopo la morte, sull’esistenza di un mondo invisibile o sfuggente, sul mistero di esistenze immateriali non hanno, con la modernità, smesso di affascinare l’uomo. Anzi, a giudicare dal numero di articoli, saggi, trasmissioni televisive che riguardano l’argomento si può dire che nel nostro m</w:t>
      </w:r>
      <w:r w:rsidR="00905FAB" w:rsidRPr="00E56270">
        <w:rPr>
          <w:rFonts w:asciiTheme="minorHAnsi" w:hAnsiTheme="minorHAnsi" w:cstheme="minorHAnsi"/>
        </w:rPr>
        <w:t xml:space="preserve">ondo scientifico, tecnologico e </w:t>
      </w:r>
      <w:r w:rsidRPr="00E56270">
        <w:rPr>
          <w:rFonts w:asciiTheme="minorHAnsi" w:hAnsiTheme="minorHAnsi" w:cstheme="minorHAnsi"/>
        </w:rPr>
        <w:t xml:space="preserve">«razionale» questi temi restino in primo piano e si arricchiscano continuamente di nuove storie e suggestioni, oltre che di nuovi strumenti tesi a indagare, capire, ottenere risposte. </w:t>
      </w:r>
    </w:p>
    <w:p w:rsidR="00DD4E11" w:rsidRPr="00E56270" w:rsidRDefault="00DD4E11" w:rsidP="00DD4E11">
      <w:pPr>
        <w:ind w:firstLine="454"/>
        <w:jc w:val="both"/>
        <w:rPr>
          <w:rFonts w:asciiTheme="minorHAnsi" w:hAnsiTheme="minorHAnsi" w:cstheme="minorHAnsi"/>
        </w:rPr>
      </w:pPr>
      <w:r w:rsidRPr="00E56270">
        <w:rPr>
          <w:rFonts w:asciiTheme="minorHAnsi" w:hAnsiTheme="minorHAnsi" w:cstheme="minorHAnsi"/>
        </w:rPr>
        <w:t>Anche la Romagna ha le sue storie di fantasmi e apparizioni, la sua g</w:t>
      </w:r>
      <w:r w:rsidR="00905FAB" w:rsidRPr="00E56270">
        <w:rPr>
          <w:rFonts w:asciiTheme="minorHAnsi" w:hAnsiTheme="minorHAnsi" w:cstheme="minorHAnsi"/>
        </w:rPr>
        <w:t xml:space="preserve">eografia di luoghi «stregati» e </w:t>
      </w:r>
      <w:r w:rsidRPr="00E56270">
        <w:rPr>
          <w:rFonts w:asciiTheme="minorHAnsi" w:hAnsiTheme="minorHAnsi" w:cstheme="minorHAnsi"/>
        </w:rPr>
        <w:t>«infestati», la sua galleria di personaggi noti o sconosciuti che dall’aldilà tornerebbero a manifestarsi e a inquietare i vivi. Eraldo Baldini in questo libro raccoglie e analizza testimonianze e leggende, i frutti – vecchi o recenti – dell’immaginario o di livelli inusuali di esperienza. Un viaggio che spazia tra storia, folklore e cronaca, tra antichità e attualità, tra mito millenario e fantasia recente, e che riguarda ogni angolo della Romagna: dalle città maggiori ai paesi più piccoli, dai ruderi dei castelli ai moderni edifici, dai boschi collinari alle campagne della pianura, dalla costa alle cime appenniniche. Una lunga, sorprendente e imperdibile carrellata sul «lato oscuro» di una terra che non è, dunque, sempre e solo «</w:t>
      </w:r>
      <w:proofErr w:type="spellStart"/>
      <w:r w:rsidRPr="00E56270">
        <w:rPr>
          <w:rFonts w:asciiTheme="minorHAnsi" w:hAnsiTheme="minorHAnsi" w:cstheme="minorHAnsi"/>
        </w:rPr>
        <w:t>solatìa</w:t>
      </w:r>
      <w:proofErr w:type="spellEnd"/>
      <w:r w:rsidRPr="00E56270">
        <w:rPr>
          <w:rFonts w:asciiTheme="minorHAnsi" w:hAnsiTheme="minorHAnsi" w:cstheme="minorHAnsi"/>
        </w:rPr>
        <w:t>».</w:t>
      </w:r>
    </w:p>
    <w:p w:rsidR="00DD4E11" w:rsidRPr="00E56270" w:rsidRDefault="00DD4E11" w:rsidP="00DD4E11">
      <w:pPr>
        <w:ind w:firstLine="454"/>
        <w:jc w:val="center"/>
        <w:rPr>
          <w:rFonts w:asciiTheme="minorHAnsi" w:hAnsiTheme="minorHAnsi" w:cstheme="minorHAnsi"/>
          <w:sz w:val="28"/>
          <w:szCs w:val="28"/>
        </w:rPr>
      </w:pPr>
    </w:p>
    <w:p w:rsidR="00DD4E11" w:rsidRPr="00E56270" w:rsidRDefault="00DD4E11" w:rsidP="00DD4E11">
      <w:pPr>
        <w:ind w:firstLine="454"/>
        <w:jc w:val="center"/>
        <w:rPr>
          <w:rFonts w:asciiTheme="minorHAnsi" w:hAnsiTheme="minorHAnsi" w:cstheme="minorHAnsi"/>
          <w:sz w:val="28"/>
          <w:szCs w:val="28"/>
        </w:rPr>
      </w:pPr>
    </w:p>
    <w:p w:rsidR="00905FAB" w:rsidRPr="00E56270" w:rsidRDefault="00905FAB" w:rsidP="00DD4E11">
      <w:pPr>
        <w:ind w:firstLine="454"/>
        <w:jc w:val="both"/>
        <w:rPr>
          <w:rFonts w:asciiTheme="minorHAnsi" w:hAnsiTheme="minorHAnsi" w:cstheme="minorHAnsi"/>
        </w:rPr>
      </w:pPr>
    </w:p>
    <w:p w:rsidR="00905FAB" w:rsidRPr="00E56270" w:rsidRDefault="00905FAB" w:rsidP="00DD4E11">
      <w:pPr>
        <w:ind w:firstLine="454"/>
        <w:jc w:val="both"/>
        <w:rPr>
          <w:rFonts w:asciiTheme="minorHAnsi" w:hAnsiTheme="minorHAnsi" w:cstheme="minorHAnsi"/>
        </w:rPr>
      </w:pPr>
    </w:p>
    <w:p w:rsidR="00BC17A7" w:rsidRPr="00E56270" w:rsidRDefault="00BC17A7" w:rsidP="00BC17A7">
      <w:pPr>
        <w:ind w:firstLine="454"/>
        <w:jc w:val="center"/>
        <w:rPr>
          <w:rFonts w:asciiTheme="minorHAnsi" w:hAnsiTheme="minorHAnsi" w:cstheme="minorHAnsi"/>
          <w:sz w:val="40"/>
          <w:szCs w:val="40"/>
        </w:rPr>
      </w:pPr>
      <w:r w:rsidRPr="00E56270">
        <w:rPr>
          <w:rFonts w:asciiTheme="minorHAnsi" w:hAnsiTheme="minorHAnsi" w:cstheme="minorHAnsi"/>
          <w:sz w:val="40"/>
          <w:szCs w:val="40"/>
        </w:rPr>
        <w:lastRenderedPageBreak/>
        <w:t>*</w:t>
      </w:r>
      <w:r w:rsidRPr="00E56270">
        <w:rPr>
          <w:rFonts w:asciiTheme="minorHAnsi" w:hAnsiTheme="minorHAnsi" w:cstheme="minorHAnsi"/>
          <w:b/>
          <w:sz w:val="40"/>
          <w:szCs w:val="40"/>
        </w:rPr>
        <w:t>SOTTO IL SEGNO DELLE CORNA</w:t>
      </w:r>
      <w:r w:rsidRPr="00E56270">
        <w:rPr>
          <w:rFonts w:asciiTheme="minorHAnsi" w:hAnsiTheme="minorHAnsi" w:cstheme="minorHAnsi"/>
          <w:sz w:val="40"/>
          <w:szCs w:val="40"/>
        </w:rPr>
        <w:t>*</w:t>
      </w:r>
    </w:p>
    <w:p w:rsidR="00BC17A7" w:rsidRPr="00E56270" w:rsidRDefault="00BC17A7" w:rsidP="00BC17A7">
      <w:pPr>
        <w:ind w:firstLine="454"/>
        <w:jc w:val="center"/>
        <w:rPr>
          <w:rFonts w:asciiTheme="minorHAnsi" w:hAnsiTheme="minorHAnsi" w:cstheme="minorHAnsi"/>
          <w:i/>
          <w:sz w:val="32"/>
          <w:szCs w:val="32"/>
        </w:rPr>
      </w:pPr>
      <w:r w:rsidRPr="00E56270">
        <w:rPr>
          <w:rFonts w:asciiTheme="minorHAnsi" w:hAnsiTheme="minorHAnsi" w:cstheme="minorHAnsi"/>
          <w:i/>
          <w:sz w:val="32"/>
          <w:szCs w:val="32"/>
        </w:rPr>
        <w:t>San Martino, la «festa dei becchi» e lo «</w:t>
      </w:r>
      <w:proofErr w:type="spellStart"/>
      <w:r w:rsidRPr="00E56270">
        <w:rPr>
          <w:rFonts w:asciiTheme="minorHAnsi" w:hAnsiTheme="minorHAnsi" w:cstheme="minorHAnsi"/>
          <w:i/>
          <w:sz w:val="32"/>
          <w:szCs w:val="32"/>
        </w:rPr>
        <w:t>charivari</w:t>
      </w:r>
      <w:proofErr w:type="spellEnd"/>
      <w:r w:rsidRPr="00E56270">
        <w:rPr>
          <w:rFonts w:asciiTheme="minorHAnsi" w:hAnsiTheme="minorHAnsi" w:cstheme="minorHAnsi"/>
          <w:i/>
          <w:sz w:val="32"/>
          <w:szCs w:val="32"/>
        </w:rPr>
        <w:t>» in Romagna</w:t>
      </w:r>
    </w:p>
    <w:p w:rsidR="00BC17A7" w:rsidRPr="00E56270" w:rsidRDefault="00BC17A7" w:rsidP="00BC17A7">
      <w:pPr>
        <w:ind w:firstLine="454"/>
        <w:jc w:val="center"/>
        <w:rPr>
          <w:rFonts w:asciiTheme="minorHAnsi" w:hAnsiTheme="minorHAnsi" w:cstheme="minorHAnsi"/>
          <w:sz w:val="32"/>
          <w:szCs w:val="32"/>
        </w:rPr>
      </w:pPr>
    </w:p>
    <w:p w:rsidR="00905FAB" w:rsidRPr="00E56270" w:rsidRDefault="00905FAB" w:rsidP="00DD4E11">
      <w:pPr>
        <w:ind w:firstLine="454"/>
        <w:jc w:val="both"/>
        <w:rPr>
          <w:rFonts w:asciiTheme="minorHAnsi" w:hAnsiTheme="minorHAnsi" w:cstheme="minorHAnsi"/>
        </w:rPr>
      </w:pPr>
    </w:p>
    <w:p w:rsidR="00DD4E11" w:rsidRPr="00E56270" w:rsidRDefault="00DD4E11" w:rsidP="00DD4E11">
      <w:pPr>
        <w:ind w:firstLine="454"/>
        <w:jc w:val="both"/>
        <w:rPr>
          <w:rFonts w:asciiTheme="minorHAnsi" w:hAnsiTheme="minorHAnsi" w:cstheme="minorHAnsi"/>
        </w:rPr>
      </w:pPr>
      <w:r w:rsidRPr="00E56270">
        <w:rPr>
          <w:rFonts w:asciiTheme="minorHAnsi" w:hAnsiTheme="minorHAnsi" w:cstheme="minorHAnsi"/>
        </w:rPr>
        <w:t xml:space="preserve">Già nei testi dei raccoglitori dell’Ottocento le tradizioni che vogliono la ricorrenza di San Martino dedicata ai «cornuti», cioè ai mariti traditi dalle consorti, viene etichettata come una burla intrapresa per suscitare lo scherzo e il riso, anche se non si manca di registrare che le chiassate notturne indirizzate ai «becchi» potevano causare tensioni e ritorsioni. Oggi, ancora di più, questo elemento folklorico è considerato solo un irridente motteggio che agisce nella sfera dei rapporti coniugali, una goliardia d’altri tempi. Insomma, come è successo per altre tradizioni, la perdita del significato dei gesti rituali ascrivibili alle culture popolari finisce per confinarli nel novero delle curiosità, delle suggestioni che provengono dal tempo antico per condurci, magari, a partecipare a qualche momento di svago, «festoso» ma senza la profonda connotazione del «festivo» se non accompagnato da una qualche consapevolezza. </w:t>
      </w:r>
    </w:p>
    <w:p w:rsidR="00DD4E11" w:rsidRPr="00E56270" w:rsidRDefault="00DD4E11" w:rsidP="00DD4E11">
      <w:pPr>
        <w:ind w:firstLine="454"/>
        <w:jc w:val="both"/>
        <w:rPr>
          <w:rFonts w:asciiTheme="minorHAnsi" w:hAnsiTheme="minorHAnsi" w:cstheme="minorHAnsi"/>
        </w:rPr>
      </w:pPr>
      <w:r w:rsidRPr="00E56270">
        <w:rPr>
          <w:rFonts w:asciiTheme="minorHAnsi" w:hAnsiTheme="minorHAnsi" w:cstheme="minorHAnsi"/>
        </w:rPr>
        <w:t xml:space="preserve">Ma dietro lo </w:t>
      </w:r>
      <w:proofErr w:type="spellStart"/>
      <w:r w:rsidRPr="00E56270">
        <w:rPr>
          <w:rFonts w:asciiTheme="minorHAnsi" w:hAnsiTheme="minorHAnsi" w:cstheme="minorHAnsi"/>
          <w:i/>
        </w:rPr>
        <w:t>charivari</w:t>
      </w:r>
      <w:proofErr w:type="spellEnd"/>
      <w:r w:rsidRPr="00E56270">
        <w:rPr>
          <w:rFonts w:asciiTheme="minorHAnsi" w:hAnsiTheme="minorHAnsi" w:cstheme="minorHAnsi"/>
        </w:rPr>
        <w:t xml:space="preserve"> (così viene chiamata l’azione con cui una comunità condannava pubblicamente comportamenti ritenuti censurabili) messo in atto nella notte di San Martino c’era, in realtà, molto più di un intento burlesco. Si trattava infatti di un elemento rituale denso di significati e di implicazioni che andavano dal culturale, al sociale, al «religioso», consolidatosi nei millenni all’interno di comunità dedite al culto dei Morti, impregnate del mito dell’«eterno ritorno», che vivevano il tempo come «ciclico».</w:t>
      </w:r>
    </w:p>
    <w:p w:rsidR="00DD4E11" w:rsidRPr="00E56270" w:rsidRDefault="00DD4E11" w:rsidP="00DD4E11">
      <w:pPr>
        <w:ind w:firstLine="454"/>
        <w:jc w:val="both"/>
        <w:rPr>
          <w:rFonts w:asciiTheme="minorHAnsi" w:hAnsiTheme="minorHAnsi" w:cstheme="minorHAnsi"/>
        </w:rPr>
      </w:pPr>
      <w:r w:rsidRPr="00E56270">
        <w:rPr>
          <w:rFonts w:asciiTheme="minorHAnsi" w:hAnsiTheme="minorHAnsi" w:cstheme="minorHAnsi"/>
        </w:rPr>
        <w:t xml:space="preserve">Questo libro ci fa scoprire perché l’11 novembre si celebrassero (in Romagna come altrove) i «cornuti», in che modo lo si facesse, come sopravvivano qua e là feste dedicate a questo momento e contesto tradizionale, e ad illustrarci diverse altre forme di </w:t>
      </w:r>
      <w:proofErr w:type="spellStart"/>
      <w:r w:rsidRPr="00E56270">
        <w:rPr>
          <w:rFonts w:asciiTheme="minorHAnsi" w:hAnsiTheme="minorHAnsi" w:cstheme="minorHAnsi"/>
          <w:i/>
        </w:rPr>
        <w:t>charivari</w:t>
      </w:r>
      <w:proofErr w:type="spellEnd"/>
      <w:r w:rsidRPr="00E56270">
        <w:rPr>
          <w:rFonts w:asciiTheme="minorHAnsi" w:hAnsiTheme="minorHAnsi" w:cstheme="minorHAnsi"/>
        </w:rPr>
        <w:t xml:space="preserve"> appartenute al nostro folklore.</w:t>
      </w:r>
    </w:p>
    <w:p w:rsidR="000F02A9" w:rsidRPr="00E56270" w:rsidRDefault="000F02A9" w:rsidP="000F02A9">
      <w:pPr>
        <w:ind w:firstLine="510"/>
        <w:jc w:val="both"/>
        <w:rPr>
          <w:rFonts w:asciiTheme="minorHAnsi" w:hAnsiTheme="minorHAnsi" w:cstheme="minorHAnsi"/>
          <w:sz w:val="28"/>
          <w:szCs w:val="28"/>
        </w:rPr>
      </w:pPr>
    </w:p>
    <w:p w:rsidR="000F02A9" w:rsidRPr="00E56270" w:rsidRDefault="000F02A9" w:rsidP="000F02A9">
      <w:pPr>
        <w:rPr>
          <w:rFonts w:asciiTheme="minorHAnsi" w:hAnsiTheme="minorHAnsi" w:cstheme="minorHAnsi"/>
        </w:rPr>
      </w:pPr>
    </w:p>
    <w:p w:rsidR="000F02A9" w:rsidRPr="00E56270" w:rsidRDefault="000F02A9" w:rsidP="000F02A9">
      <w:pPr>
        <w:rPr>
          <w:rFonts w:asciiTheme="minorHAnsi" w:hAnsiTheme="minorHAnsi" w:cstheme="minorHAnsi"/>
        </w:rPr>
      </w:pPr>
    </w:p>
    <w:p w:rsidR="000F02A9" w:rsidRDefault="000F02A9" w:rsidP="000F02A9">
      <w:pPr>
        <w:jc w:val="center"/>
        <w:rPr>
          <w:rFonts w:asciiTheme="minorHAnsi" w:hAnsiTheme="minorHAnsi" w:cstheme="minorHAnsi"/>
          <w:b/>
        </w:rPr>
      </w:pPr>
      <w:r w:rsidRPr="00E56270">
        <w:rPr>
          <w:rFonts w:asciiTheme="minorHAnsi" w:hAnsiTheme="minorHAnsi" w:cstheme="minorHAnsi"/>
          <w:b/>
        </w:rPr>
        <w:t xml:space="preserve">Siete tutti invitati a </w:t>
      </w:r>
      <w:r w:rsidR="00E56270">
        <w:rPr>
          <w:rFonts w:asciiTheme="minorHAnsi" w:hAnsiTheme="minorHAnsi" w:cstheme="minorHAnsi"/>
          <w:b/>
        </w:rPr>
        <w:t>partecipare anche all’aperitivo previsto</w:t>
      </w:r>
      <w:r w:rsidRPr="00E56270">
        <w:rPr>
          <w:rFonts w:asciiTheme="minorHAnsi" w:hAnsiTheme="minorHAnsi" w:cstheme="minorHAnsi"/>
          <w:b/>
        </w:rPr>
        <w:t xml:space="preserve"> a fine presentazione</w:t>
      </w:r>
    </w:p>
    <w:p w:rsidR="00CC4052" w:rsidRDefault="00CC4052" w:rsidP="000F02A9">
      <w:pPr>
        <w:jc w:val="center"/>
        <w:rPr>
          <w:rFonts w:asciiTheme="minorHAnsi" w:hAnsiTheme="minorHAnsi" w:cstheme="minorHAnsi"/>
          <w:b/>
        </w:rPr>
      </w:pPr>
    </w:p>
    <w:p w:rsidR="00CC4052" w:rsidRDefault="00CC4052" w:rsidP="000F02A9">
      <w:pPr>
        <w:jc w:val="center"/>
        <w:rPr>
          <w:rFonts w:asciiTheme="minorHAnsi" w:hAnsiTheme="minorHAnsi" w:cstheme="minorHAnsi"/>
          <w:b/>
        </w:rPr>
      </w:pPr>
    </w:p>
    <w:p w:rsidR="00CC4052" w:rsidRDefault="00CC4052" w:rsidP="000F02A9">
      <w:pPr>
        <w:jc w:val="center"/>
        <w:rPr>
          <w:rFonts w:asciiTheme="minorHAnsi" w:hAnsiTheme="minorHAnsi" w:cstheme="minorHAnsi"/>
          <w:b/>
        </w:rPr>
      </w:pPr>
    </w:p>
    <w:p w:rsidR="00CC4052" w:rsidRDefault="00CC4052" w:rsidP="000F02A9">
      <w:pPr>
        <w:jc w:val="center"/>
        <w:rPr>
          <w:rFonts w:asciiTheme="minorHAnsi" w:hAnsiTheme="minorHAnsi" w:cstheme="minorHAnsi"/>
          <w:b/>
        </w:rPr>
      </w:pPr>
    </w:p>
    <w:p w:rsidR="00CC4052" w:rsidRPr="00E56270" w:rsidRDefault="00CC4052" w:rsidP="000F02A9">
      <w:pPr>
        <w:jc w:val="center"/>
        <w:rPr>
          <w:rFonts w:asciiTheme="minorHAnsi" w:hAnsiTheme="minorHAnsi" w:cstheme="minorHAnsi"/>
          <w:b/>
        </w:rPr>
      </w:pPr>
    </w:p>
    <w:p w:rsidR="00F3448C" w:rsidRPr="00E56270" w:rsidRDefault="00F3448C" w:rsidP="000F02A9">
      <w:pPr>
        <w:jc w:val="center"/>
        <w:rPr>
          <w:rFonts w:asciiTheme="minorHAnsi" w:hAnsiTheme="minorHAnsi" w:cstheme="minorHAnsi"/>
          <w:b/>
        </w:rPr>
      </w:pPr>
    </w:p>
    <w:p w:rsidR="00F3448C" w:rsidRPr="00E56270" w:rsidRDefault="00F3448C" w:rsidP="000F02A9">
      <w:pPr>
        <w:jc w:val="center"/>
        <w:rPr>
          <w:rFonts w:asciiTheme="minorHAnsi" w:hAnsiTheme="minorHAnsi" w:cstheme="minorHAnsi"/>
          <w:b/>
        </w:rPr>
      </w:pPr>
    </w:p>
    <w:p w:rsidR="000F02A9" w:rsidRDefault="000F02A9" w:rsidP="000F02A9">
      <w:pPr>
        <w:jc w:val="center"/>
        <w:rPr>
          <w:rFonts w:asciiTheme="minorHAnsi" w:hAnsiTheme="minorHAnsi" w:cstheme="minorHAnsi"/>
        </w:rPr>
      </w:pPr>
      <w:r w:rsidRPr="00E56270">
        <w:rPr>
          <w:rFonts w:asciiTheme="minorHAnsi" w:hAnsiTheme="minorHAnsi" w:cstheme="minorHAnsi"/>
        </w:rPr>
        <w:t>Si ringrazia per la collaborazione</w:t>
      </w:r>
      <w:r w:rsidR="000348DB">
        <w:rPr>
          <w:rFonts w:asciiTheme="minorHAnsi" w:hAnsiTheme="minorHAnsi" w:cstheme="minorHAnsi"/>
        </w:rPr>
        <w:t xml:space="preserve">: </w:t>
      </w:r>
      <w:r w:rsidR="000348DB">
        <w:rPr>
          <w:rFonts w:asciiTheme="minorHAnsi" w:hAnsiTheme="minorHAnsi" w:cstheme="minorHAnsi"/>
          <w:noProof/>
        </w:rPr>
        <w:drawing>
          <wp:inline distT="0" distB="0" distL="0" distR="0">
            <wp:extent cx="3093720" cy="1279067"/>
            <wp:effectExtent l="19050" t="0" r="0" b="0"/>
            <wp:docPr id="2" name="Immagine 1" descr="BCC RA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CC RA Logo.jpg"/>
                    <pic:cNvPicPr/>
                  </pic:nvPicPr>
                  <pic:blipFill>
                    <a:blip r:embed="rId5" cstate="print"/>
                    <a:stretch>
                      <a:fillRect/>
                    </a:stretch>
                  </pic:blipFill>
                  <pic:spPr>
                    <a:xfrm>
                      <a:off x="0" y="0"/>
                      <a:ext cx="3100359" cy="1281812"/>
                    </a:xfrm>
                    <a:prstGeom prst="rect">
                      <a:avLst/>
                    </a:prstGeom>
                  </pic:spPr>
                </pic:pic>
              </a:graphicData>
            </a:graphic>
          </wp:inline>
        </w:drawing>
      </w:r>
    </w:p>
    <w:p w:rsidR="00CC4052" w:rsidRPr="00E56270" w:rsidRDefault="00CC4052" w:rsidP="00CC4052">
      <w:pPr>
        <w:ind w:firstLine="3969"/>
        <w:jc w:val="center"/>
        <w:rPr>
          <w:rFonts w:asciiTheme="minorHAnsi" w:hAnsiTheme="minorHAnsi" w:cstheme="minorHAnsi"/>
        </w:rPr>
      </w:pPr>
      <w:r>
        <w:rPr>
          <w:rFonts w:asciiTheme="minorHAnsi" w:hAnsiTheme="minorHAnsi" w:cstheme="minorHAnsi"/>
        </w:rPr>
        <w:t xml:space="preserve">Filiale di </w:t>
      </w:r>
      <w:proofErr w:type="spellStart"/>
      <w:r>
        <w:rPr>
          <w:rFonts w:asciiTheme="minorHAnsi" w:hAnsiTheme="minorHAnsi" w:cstheme="minorHAnsi"/>
        </w:rPr>
        <w:t>Castiglione</w:t>
      </w:r>
      <w:proofErr w:type="spellEnd"/>
      <w:r>
        <w:rPr>
          <w:rFonts w:asciiTheme="minorHAnsi" w:hAnsiTheme="minorHAnsi" w:cstheme="minorHAnsi"/>
        </w:rPr>
        <w:t xml:space="preserve"> di Ravenna</w:t>
      </w:r>
    </w:p>
    <w:p w:rsidR="000F02A9" w:rsidRPr="00E56270" w:rsidRDefault="000F02A9" w:rsidP="000F02A9">
      <w:pPr>
        <w:rPr>
          <w:rFonts w:asciiTheme="minorHAnsi" w:hAnsiTheme="minorHAnsi" w:cstheme="minorHAnsi"/>
        </w:rPr>
      </w:pPr>
    </w:p>
    <w:p w:rsidR="00B47C39" w:rsidRPr="00E56270" w:rsidRDefault="00B47C39">
      <w:pPr>
        <w:rPr>
          <w:rFonts w:asciiTheme="minorHAnsi" w:hAnsiTheme="minorHAnsi" w:cstheme="minorHAnsi"/>
        </w:rPr>
      </w:pPr>
    </w:p>
    <w:sectPr w:rsidR="00B47C39" w:rsidRPr="00E56270" w:rsidSect="00F10697">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nformal Roman">
    <w:panose1 w:val="030604020304060B0204"/>
    <w:charset w:val="00"/>
    <w:family w:val="script"/>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0F02A9"/>
    <w:rsid w:val="000219DB"/>
    <w:rsid w:val="000348DB"/>
    <w:rsid w:val="000F02A9"/>
    <w:rsid w:val="00905FAB"/>
    <w:rsid w:val="00B47C39"/>
    <w:rsid w:val="00BC17A7"/>
    <w:rsid w:val="00CC4052"/>
    <w:rsid w:val="00D6263E"/>
    <w:rsid w:val="00DD4E11"/>
    <w:rsid w:val="00E56270"/>
    <w:rsid w:val="00F10697"/>
    <w:rsid w:val="00F3448C"/>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0F02A9"/>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0348DB"/>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348DB"/>
    <w:rPr>
      <w:rFonts w:ascii="Tahoma" w:eastAsia="Times New Roman" w:hAnsi="Tahoma" w:cs="Tahoma"/>
      <w:sz w:val="16"/>
      <w:szCs w:val="16"/>
      <w:lang w:eastAsia="it-IT"/>
    </w:rPr>
  </w:style>
  <w:style w:type="paragraph" w:styleId="Nessunaspaziatura">
    <w:name w:val="No Spacing"/>
    <w:uiPriority w:val="1"/>
    <w:qFormat/>
    <w:rsid w:val="00CC4052"/>
    <w:pPr>
      <w:spacing w:after="0" w:line="240" w:lineRule="auto"/>
    </w:pPr>
    <w:rPr>
      <w:rFonts w:ascii="Times New Roman" w:eastAsia="Times New Roman" w:hAnsi="Times New Roman" w:cs="Times New Roman"/>
      <w:sz w:val="24"/>
      <w:szCs w:val="24"/>
      <w:lang w:eastAsia="it-IT"/>
    </w:rPr>
  </w:style>
</w:styles>
</file>

<file path=word/webSettings.xml><?xml version="1.0" encoding="utf-8"?>
<w:webSettings xmlns:r="http://schemas.openxmlformats.org/officeDocument/2006/relationships" xmlns:w="http://schemas.openxmlformats.org/wordprocessingml/2006/main">
  <w:divs>
    <w:div w:id="1452553102">
      <w:bodyDiv w:val="1"/>
      <w:marLeft w:val="0"/>
      <w:marRight w:val="0"/>
      <w:marTop w:val="0"/>
      <w:marBottom w:val="0"/>
      <w:divBdr>
        <w:top w:val="none" w:sz="0" w:space="0" w:color="auto"/>
        <w:left w:val="none" w:sz="0" w:space="0" w:color="auto"/>
        <w:bottom w:val="none" w:sz="0" w:space="0" w:color="auto"/>
        <w:right w:val="none" w:sz="0" w:space="0" w:color="auto"/>
      </w:divBdr>
    </w:div>
    <w:div w:id="1960839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576</Words>
  <Characters>3289</Characters>
  <Application>Microsoft Office Word</Application>
  <DocSecurity>0</DocSecurity>
  <Lines>27</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Gasperoni</dc:creator>
  <cp:lastModifiedBy>PC</cp:lastModifiedBy>
  <cp:revision>2</cp:revision>
  <dcterms:created xsi:type="dcterms:W3CDTF">2018-01-30T19:45:00Z</dcterms:created>
  <dcterms:modified xsi:type="dcterms:W3CDTF">2018-01-30T19:45:00Z</dcterms:modified>
</cp:coreProperties>
</file>